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4CC8" w14:textId="2C4832FC" w:rsidR="00D065B7" w:rsidRPr="00C3415F" w:rsidRDefault="00D065B7" w:rsidP="00D065B7">
      <w:pPr>
        <w:jc w:val="right"/>
        <w:rPr>
          <w:rFonts w:ascii="ＭＳ 明朝" w:eastAsia="ＭＳ 明朝" w:hAnsi="ＭＳ 明朝"/>
          <w:sz w:val="22"/>
        </w:rPr>
      </w:pPr>
      <w:r w:rsidRPr="00C3415F">
        <w:rPr>
          <w:rFonts w:ascii="ＭＳ 明朝" w:eastAsia="ＭＳ 明朝" w:hAnsi="ＭＳ 明朝" w:hint="eastAsia"/>
          <w:sz w:val="22"/>
        </w:rPr>
        <w:t>令和</w:t>
      </w:r>
      <w:r w:rsidR="000522E5">
        <w:rPr>
          <w:rFonts w:ascii="ＭＳ 明朝" w:eastAsia="ＭＳ 明朝" w:hAnsi="ＭＳ 明朝" w:hint="eastAsia"/>
          <w:sz w:val="22"/>
        </w:rPr>
        <w:t xml:space="preserve">　　</w:t>
      </w:r>
      <w:r w:rsidRPr="00C3415F">
        <w:rPr>
          <w:rFonts w:ascii="ＭＳ 明朝" w:eastAsia="ＭＳ 明朝" w:hAnsi="ＭＳ 明朝" w:hint="eastAsia"/>
          <w:sz w:val="22"/>
        </w:rPr>
        <w:t>年</w:t>
      </w:r>
      <w:r w:rsidR="000522E5">
        <w:rPr>
          <w:rFonts w:ascii="ＭＳ 明朝" w:eastAsia="ＭＳ 明朝" w:hAnsi="ＭＳ 明朝" w:hint="eastAsia"/>
          <w:sz w:val="22"/>
        </w:rPr>
        <w:t xml:space="preserve">　　</w:t>
      </w:r>
      <w:r w:rsidRPr="00C3415F">
        <w:rPr>
          <w:rFonts w:ascii="ＭＳ 明朝" w:eastAsia="ＭＳ 明朝" w:hAnsi="ＭＳ 明朝" w:hint="eastAsia"/>
          <w:sz w:val="22"/>
        </w:rPr>
        <w:t>月</w:t>
      </w:r>
      <w:r w:rsidR="000522E5">
        <w:rPr>
          <w:rFonts w:ascii="ＭＳ 明朝" w:eastAsia="ＭＳ 明朝" w:hAnsi="ＭＳ 明朝" w:hint="eastAsia"/>
          <w:sz w:val="22"/>
        </w:rPr>
        <w:t xml:space="preserve">　　</w:t>
      </w:r>
      <w:r w:rsidRPr="00C3415F">
        <w:rPr>
          <w:rFonts w:ascii="ＭＳ 明朝" w:eastAsia="ＭＳ 明朝" w:hAnsi="ＭＳ 明朝" w:hint="eastAsia"/>
          <w:sz w:val="22"/>
        </w:rPr>
        <w:t>日</w:t>
      </w:r>
    </w:p>
    <w:p w14:paraId="289E7A43" w14:textId="77777777" w:rsidR="00904A4E" w:rsidRDefault="00904A4E" w:rsidP="00D065B7">
      <w:pPr>
        <w:jc w:val="left"/>
        <w:rPr>
          <w:rFonts w:ascii="ＭＳ 明朝" w:eastAsia="ＭＳ 明朝" w:hAnsi="ＭＳ 明朝"/>
          <w:sz w:val="22"/>
        </w:rPr>
      </w:pPr>
    </w:p>
    <w:p w14:paraId="62C51B81" w14:textId="568791BB" w:rsidR="00D065B7" w:rsidRPr="00AA429C" w:rsidRDefault="000522E5" w:rsidP="00AA429C">
      <w:pPr>
        <w:jc w:val="center"/>
        <w:rPr>
          <w:rFonts w:ascii="ＭＳ 明朝" w:eastAsia="ＭＳ 明朝" w:hAnsi="ＭＳ 明朝"/>
          <w:sz w:val="24"/>
        </w:rPr>
      </w:pPr>
      <w:r w:rsidRPr="000522E5">
        <w:rPr>
          <w:rFonts w:ascii="ＭＳ 明朝" w:eastAsia="ＭＳ 明朝" w:hAnsi="ＭＳ 明朝" w:hint="eastAsia"/>
          <w:sz w:val="24"/>
        </w:rPr>
        <w:t>北海道</w:t>
      </w:r>
      <w:r w:rsidR="00AA429C" w:rsidRPr="00AA429C">
        <w:rPr>
          <w:rFonts w:ascii="ＭＳ 明朝" w:eastAsia="ＭＳ 明朝" w:hAnsi="ＭＳ 明朝" w:hint="eastAsia"/>
          <w:sz w:val="24"/>
        </w:rPr>
        <w:t>事業承継・引継ぎ支援センター</w:t>
      </w:r>
    </w:p>
    <w:p w14:paraId="3EBD026C" w14:textId="09C95905" w:rsidR="00B50897" w:rsidRPr="00AA429C" w:rsidRDefault="009509D1" w:rsidP="00F31150">
      <w:pPr>
        <w:jc w:val="center"/>
        <w:rPr>
          <w:rFonts w:ascii="ＭＳ 明朝" w:eastAsia="ＭＳ 明朝" w:hAnsi="ＭＳ 明朝"/>
          <w:sz w:val="28"/>
          <w:u w:val="single"/>
          <w:lang w:eastAsia="zh-CN"/>
        </w:rPr>
      </w:pPr>
      <w:r w:rsidRPr="00AA429C">
        <w:rPr>
          <w:rFonts w:ascii="ＭＳ 明朝" w:eastAsia="ＭＳ 明朝" w:hAnsi="ＭＳ 明朝" w:hint="eastAsia"/>
          <w:sz w:val="28"/>
          <w:u w:val="single"/>
          <w:lang w:eastAsia="zh-CN"/>
        </w:rPr>
        <w:t>登録検討会</w:t>
      </w:r>
      <w:r w:rsidR="0020767F" w:rsidRPr="00C774FC">
        <w:rPr>
          <w:rFonts w:ascii="ＭＳ 明朝" w:eastAsia="ＭＳ 明朝" w:hAnsi="ＭＳ 明朝" w:hint="eastAsia"/>
          <w:sz w:val="28"/>
          <w:u w:val="single"/>
          <w:lang w:eastAsia="zh-CN"/>
        </w:rPr>
        <w:t>等</w:t>
      </w:r>
      <w:r w:rsidRPr="00AA429C">
        <w:rPr>
          <w:rFonts w:ascii="ＭＳ 明朝" w:eastAsia="ＭＳ 明朝" w:hAnsi="ＭＳ 明朝" w:hint="eastAsia"/>
          <w:sz w:val="28"/>
          <w:u w:val="single"/>
          <w:lang w:eastAsia="zh-CN"/>
        </w:rPr>
        <w:t>提出資料（</w:t>
      </w:r>
      <w:r w:rsidR="00526714" w:rsidRPr="004354FE">
        <w:rPr>
          <w:rFonts w:ascii="ＭＳ 明朝" w:eastAsia="ＭＳ 明朝" w:hAnsi="ＭＳ 明朝" w:hint="eastAsia"/>
          <w:color w:val="FF0000"/>
          <w:sz w:val="28"/>
          <w:u w:val="single"/>
          <w:lang w:eastAsia="zh-CN"/>
        </w:rPr>
        <w:t>税理士法人</w:t>
      </w:r>
      <w:r w:rsidR="00D065B7" w:rsidRPr="004354FE">
        <w:rPr>
          <w:rFonts w:ascii="ＭＳ 明朝" w:eastAsia="ＭＳ 明朝" w:hAnsi="ＭＳ 明朝" w:hint="eastAsia"/>
          <w:color w:val="FF0000"/>
          <w:sz w:val="28"/>
          <w:u w:val="single"/>
          <w:lang w:eastAsia="zh-CN"/>
        </w:rPr>
        <w:t>〇〇〇〇</w:t>
      </w:r>
      <w:r w:rsidR="00F31150" w:rsidRPr="00AA429C">
        <w:rPr>
          <w:rFonts w:ascii="ＭＳ 明朝" w:eastAsia="ＭＳ 明朝" w:hAnsi="ＭＳ 明朝" w:hint="eastAsia"/>
          <w:sz w:val="28"/>
          <w:u w:val="single"/>
          <w:lang w:eastAsia="zh-CN"/>
        </w:rPr>
        <w:t>）</w:t>
      </w:r>
    </w:p>
    <w:p w14:paraId="7412CBE9" w14:textId="77777777" w:rsidR="00C3415F" w:rsidRDefault="00C3415F" w:rsidP="00F31150">
      <w:pPr>
        <w:jc w:val="center"/>
        <w:rPr>
          <w:rFonts w:ascii="ＭＳ 明朝" w:eastAsia="ＭＳ 明朝" w:hAnsi="ＭＳ 明朝"/>
          <w:sz w:val="22"/>
          <w:lang w:eastAsia="zh-CN"/>
        </w:rPr>
      </w:pPr>
    </w:p>
    <w:p w14:paraId="1025B251" w14:textId="77777777" w:rsidR="00D065B7" w:rsidRPr="0062745E" w:rsidRDefault="00D065B7" w:rsidP="00D065B7">
      <w:pPr>
        <w:pStyle w:val="a5"/>
        <w:numPr>
          <w:ilvl w:val="0"/>
          <w:numId w:val="5"/>
        </w:numPr>
        <w:tabs>
          <w:tab w:val="left" w:pos="993"/>
        </w:tabs>
        <w:ind w:leftChars="0" w:left="709" w:hanging="289"/>
        <w:rPr>
          <w:rFonts w:ascii="ＭＳ 明朝" w:eastAsia="ＭＳ 明朝" w:hAnsi="ＭＳ 明朝"/>
          <w:color w:val="000000" w:themeColor="text1"/>
          <w:sz w:val="22"/>
        </w:rPr>
      </w:pPr>
      <w:r w:rsidRPr="00C3415F">
        <w:rPr>
          <w:rFonts w:ascii="ＭＳ 明朝" w:eastAsia="ＭＳ 明朝" w:hAnsi="ＭＳ 明朝" w:hint="eastAsia"/>
          <w:sz w:val="22"/>
        </w:rPr>
        <w:t>直近５年間の</w:t>
      </w:r>
      <w:r w:rsidR="00C3415F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Ｍ＆Ａ</w:t>
      </w:r>
      <w:r w:rsidR="004354F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支援</w:t>
      </w:r>
      <w:r w:rsidRPr="0062745E">
        <w:rPr>
          <w:rFonts w:ascii="ＭＳ 明朝" w:eastAsia="ＭＳ 明朝" w:hAnsi="ＭＳ 明朝" w:hint="eastAsia"/>
          <w:color w:val="000000" w:themeColor="text1"/>
          <w:sz w:val="22"/>
        </w:rPr>
        <w:t>実績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1559"/>
      </w:tblGrid>
      <w:tr w:rsidR="0062745E" w:rsidRPr="0062745E" w14:paraId="32257BC1" w14:textId="77777777" w:rsidTr="00D065B7">
        <w:tc>
          <w:tcPr>
            <w:tcW w:w="1565" w:type="dxa"/>
          </w:tcPr>
          <w:p w14:paraId="11368CE5" w14:textId="77777777" w:rsidR="00D065B7" w:rsidRPr="0062745E" w:rsidRDefault="00D065B7" w:rsidP="00D065B7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2745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559" w:type="dxa"/>
          </w:tcPr>
          <w:p w14:paraId="74C7DAE5" w14:textId="77777777" w:rsidR="00D065B7" w:rsidRPr="0062745E" w:rsidRDefault="004354FE" w:rsidP="008B49F6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</w:t>
            </w:r>
            <w:r w:rsidR="00D065B7" w:rsidRPr="0062745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件数</w:t>
            </w:r>
          </w:p>
        </w:tc>
      </w:tr>
      <w:tr w:rsidR="00D065B7" w:rsidRPr="00C3415F" w14:paraId="45AD29C8" w14:textId="77777777" w:rsidTr="00D065B7">
        <w:tc>
          <w:tcPr>
            <w:tcW w:w="1565" w:type="dxa"/>
          </w:tcPr>
          <w:p w14:paraId="630958A1" w14:textId="77777777" w:rsidR="00D065B7" w:rsidRPr="00C3415F" w:rsidRDefault="008137FF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7899F732" w14:textId="77777777" w:rsidR="00D065B7" w:rsidRPr="00C3415F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D065B7" w:rsidRPr="00C3415F" w14:paraId="78200A26" w14:textId="77777777" w:rsidTr="00D065B7">
        <w:tc>
          <w:tcPr>
            <w:tcW w:w="1565" w:type="dxa"/>
          </w:tcPr>
          <w:p w14:paraId="1F28B7CC" w14:textId="77777777" w:rsidR="00D065B7" w:rsidRPr="00C3415F" w:rsidRDefault="008137FF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781FD44A" w14:textId="77777777" w:rsidR="00D065B7" w:rsidRPr="00C3415F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D065B7" w:rsidRPr="00C3415F" w14:paraId="24036EF8" w14:textId="77777777" w:rsidTr="00D065B7">
        <w:tc>
          <w:tcPr>
            <w:tcW w:w="1565" w:type="dxa"/>
          </w:tcPr>
          <w:p w14:paraId="003249F9" w14:textId="77777777" w:rsidR="00D065B7" w:rsidRPr="00C3415F" w:rsidRDefault="008137FF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244C73CE" w14:textId="77777777" w:rsidR="00D065B7" w:rsidRPr="00C3415F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D065B7" w:rsidRPr="00C3415F" w14:paraId="72EA6FC4" w14:textId="77777777" w:rsidTr="00D065B7">
        <w:tc>
          <w:tcPr>
            <w:tcW w:w="1565" w:type="dxa"/>
          </w:tcPr>
          <w:p w14:paraId="32C4ECBF" w14:textId="77777777" w:rsidR="00D065B7" w:rsidRPr="00C3415F" w:rsidRDefault="008137FF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47BB2E42" w14:textId="77777777" w:rsidR="00D065B7" w:rsidRPr="00C3415F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D065B7" w:rsidRPr="00C3415F" w14:paraId="4E66DBBB" w14:textId="77777777" w:rsidTr="00D065B7">
        <w:tc>
          <w:tcPr>
            <w:tcW w:w="1565" w:type="dxa"/>
          </w:tcPr>
          <w:p w14:paraId="26CEB195" w14:textId="77777777" w:rsidR="00D065B7" w:rsidRPr="00C3415F" w:rsidRDefault="008137FF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627F72E0" w14:textId="77777777" w:rsidR="00D065B7" w:rsidRPr="00C3415F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C3415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14:paraId="5B088566" w14:textId="77777777" w:rsidR="00C3415F" w:rsidRPr="00C3415F" w:rsidRDefault="00C3415F" w:rsidP="00C3415F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70F28C8B" w14:textId="77777777" w:rsidR="00526714" w:rsidRDefault="00526714" w:rsidP="00D065B7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C3415F">
        <w:rPr>
          <w:rFonts w:ascii="ＭＳ 明朝" w:eastAsia="ＭＳ 明朝" w:hAnsi="ＭＳ 明朝" w:hint="eastAsia"/>
          <w:sz w:val="22"/>
        </w:rPr>
        <w:t>直近</w:t>
      </w:r>
      <w:r>
        <w:rPr>
          <w:rFonts w:ascii="ＭＳ 明朝" w:eastAsia="ＭＳ 明朝" w:hAnsi="ＭＳ 明朝" w:hint="eastAsia"/>
          <w:sz w:val="22"/>
        </w:rPr>
        <w:t>３</w:t>
      </w:r>
      <w:r w:rsidRPr="00C3415F">
        <w:rPr>
          <w:rFonts w:ascii="ＭＳ 明朝" w:eastAsia="ＭＳ 明朝" w:hAnsi="ＭＳ 明朝" w:hint="eastAsia"/>
          <w:sz w:val="22"/>
        </w:rPr>
        <w:t>年間の</w:t>
      </w:r>
      <w:r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Ｍ＆Ａ</w:t>
      </w:r>
      <w:r w:rsidR="004354F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成約</w:t>
      </w:r>
      <w:r w:rsidRPr="00C3415F">
        <w:rPr>
          <w:rFonts w:ascii="ＭＳ 明朝" w:eastAsia="ＭＳ 明朝" w:hAnsi="ＭＳ 明朝" w:hint="eastAsia"/>
          <w:sz w:val="22"/>
        </w:rPr>
        <w:t>実績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1559"/>
      </w:tblGrid>
      <w:tr w:rsidR="00526714" w:rsidRPr="00C3415F" w14:paraId="744959A7" w14:textId="77777777" w:rsidTr="005A5928">
        <w:tc>
          <w:tcPr>
            <w:tcW w:w="1565" w:type="dxa"/>
          </w:tcPr>
          <w:p w14:paraId="24069F51" w14:textId="77777777" w:rsidR="00526714" w:rsidRPr="00C3415F" w:rsidRDefault="00526714" w:rsidP="005A5928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2D1AB2C7" w14:textId="77777777" w:rsidR="00526714" w:rsidRPr="00C3415F" w:rsidRDefault="004354FE" w:rsidP="004354FE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成約</w:t>
            </w:r>
            <w:r w:rsidR="00526714" w:rsidRPr="00C3415F"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526714" w:rsidRPr="00C3415F" w14:paraId="17F213AB" w14:textId="77777777" w:rsidTr="005A5928">
        <w:tc>
          <w:tcPr>
            <w:tcW w:w="1565" w:type="dxa"/>
          </w:tcPr>
          <w:p w14:paraId="3D0141F2" w14:textId="77777777" w:rsidR="00526714" w:rsidRPr="00C3415F" w:rsidRDefault="008137FF" w:rsidP="005A5928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526714"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744BB881" w14:textId="77777777" w:rsidR="00526714" w:rsidRPr="00C3415F" w:rsidRDefault="00526714" w:rsidP="005A5928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Pr="00C3415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526714" w:rsidRPr="00C3415F" w14:paraId="14123033" w14:textId="77777777" w:rsidTr="005A5928">
        <w:tc>
          <w:tcPr>
            <w:tcW w:w="1565" w:type="dxa"/>
          </w:tcPr>
          <w:p w14:paraId="3CE942B1" w14:textId="77777777" w:rsidR="00526714" w:rsidRPr="00C3415F" w:rsidRDefault="008137FF" w:rsidP="005A5928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526714"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5BB04349" w14:textId="77777777" w:rsidR="00526714" w:rsidRPr="00C3415F" w:rsidRDefault="00526714" w:rsidP="005A5928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Pr="00C3415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526714" w:rsidRPr="00C3415F" w14:paraId="4071CA8C" w14:textId="77777777" w:rsidTr="005A5928">
        <w:tc>
          <w:tcPr>
            <w:tcW w:w="1565" w:type="dxa"/>
          </w:tcPr>
          <w:p w14:paraId="18CFBE7D" w14:textId="77777777" w:rsidR="00526714" w:rsidRPr="00C3415F" w:rsidRDefault="008137FF" w:rsidP="005A5928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526714" w:rsidRPr="00C3415F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74CB9075" w14:textId="77777777" w:rsidR="00526714" w:rsidRPr="00C3415F" w:rsidRDefault="00526714" w:rsidP="005A5928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Pr="00C3415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14:paraId="68742204" w14:textId="77777777" w:rsidR="00526714" w:rsidRDefault="00526714" w:rsidP="00526714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4A49E665" w14:textId="77777777" w:rsidR="00D065B7" w:rsidRPr="00C3415F" w:rsidRDefault="00D065B7" w:rsidP="00D065B7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C3415F">
        <w:rPr>
          <w:rFonts w:ascii="ＭＳ 明朝" w:eastAsia="ＭＳ 明朝" w:hAnsi="ＭＳ 明朝" w:hint="eastAsia"/>
          <w:sz w:val="22"/>
        </w:rPr>
        <w:t>サービス内容と報酬</w:t>
      </w:r>
      <w:r w:rsidR="00255032" w:rsidRPr="0062745E">
        <w:rPr>
          <w:rFonts w:ascii="ＭＳ 明朝" w:eastAsia="ＭＳ 明朝" w:hAnsi="ＭＳ 明朝" w:hint="eastAsia"/>
          <w:color w:val="000000" w:themeColor="text1"/>
          <w:sz w:val="22"/>
        </w:rPr>
        <w:t>体系</w:t>
      </w:r>
    </w:p>
    <w:p w14:paraId="5E7A3D3D" w14:textId="77777777" w:rsidR="000522E5" w:rsidRDefault="002B13DE" w:rsidP="001B41F1">
      <w:pPr>
        <w:pStyle w:val="a5"/>
        <w:numPr>
          <w:ilvl w:val="1"/>
          <w:numId w:val="5"/>
        </w:numPr>
        <w:ind w:leftChars="0" w:left="993" w:hanging="284"/>
        <w:rPr>
          <w:rFonts w:ascii="ＭＳ 明朝" w:eastAsia="ＭＳ 明朝" w:hAnsi="ＭＳ 明朝"/>
          <w:sz w:val="22"/>
        </w:rPr>
      </w:pPr>
      <w:r w:rsidRPr="00C3415F">
        <w:rPr>
          <w:rFonts w:ascii="ＭＳ 明朝" w:eastAsia="ＭＳ 明朝" w:hAnsi="ＭＳ 明朝" w:hint="eastAsia"/>
          <w:sz w:val="22"/>
        </w:rPr>
        <w:t>サービス内容</w:t>
      </w:r>
    </w:p>
    <w:p w14:paraId="10187C99" w14:textId="68D8C13D" w:rsidR="007F53A4" w:rsidRPr="000522E5" w:rsidRDefault="001B41F1" w:rsidP="000522E5">
      <w:pPr>
        <w:ind w:left="709"/>
        <w:rPr>
          <w:rFonts w:ascii="ＭＳ 明朝" w:eastAsia="ＭＳ 明朝" w:hAnsi="ＭＳ 明朝"/>
          <w:sz w:val="22"/>
        </w:rPr>
      </w:pPr>
      <w:r w:rsidRPr="000522E5">
        <w:rPr>
          <w:rFonts w:ascii="ＭＳ 明朝" w:eastAsia="ＭＳ 明朝" w:hAnsi="ＭＳ 明朝" w:hint="eastAsia"/>
          <w:sz w:val="22"/>
        </w:rPr>
        <w:t>（記載例）</w:t>
      </w:r>
    </w:p>
    <w:p w14:paraId="1670AD23" w14:textId="77777777" w:rsidR="00B50897" w:rsidRPr="00C3415F" w:rsidRDefault="00B50897" w:rsidP="001B41F1">
      <w:pPr>
        <w:ind w:leftChars="337" w:left="709" w:hanging="1"/>
        <w:rPr>
          <w:rFonts w:ascii="ＭＳ 明朝" w:eastAsia="ＭＳ 明朝" w:hAnsi="ＭＳ 明朝"/>
          <w:sz w:val="22"/>
        </w:rPr>
      </w:pPr>
      <w:r w:rsidRPr="00C3415F">
        <w:rPr>
          <w:rFonts w:ascii="ＭＳ 明朝" w:eastAsia="ＭＳ 明朝" w:hAnsi="ＭＳ 明朝" w:hint="eastAsia"/>
          <w:color w:val="000000"/>
          <w:sz w:val="22"/>
        </w:rPr>
        <w:t>企業買収や事業部門買収・事業提携、または事業承継ニーズによる企業売却や事業部門譲渡などについて、</w:t>
      </w:r>
      <w:r w:rsidR="00F31150" w:rsidRPr="00C3415F">
        <w:rPr>
          <w:rFonts w:ascii="ＭＳ 明朝" w:eastAsia="ＭＳ 明朝" w:hAnsi="ＭＳ 明朝" w:hint="eastAsia"/>
          <w:color w:val="000000"/>
          <w:sz w:val="22"/>
        </w:rPr>
        <w:t>以下のような助言、手続き執行等</w:t>
      </w:r>
      <w:r w:rsidRPr="00C3415F">
        <w:rPr>
          <w:rFonts w:ascii="ＭＳ 明朝" w:eastAsia="ＭＳ 明朝" w:hAnsi="ＭＳ 明朝" w:hint="eastAsia"/>
          <w:color w:val="000000"/>
          <w:sz w:val="22"/>
        </w:rPr>
        <w:t>の</w:t>
      </w:r>
      <w:r w:rsidR="00F31150" w:rsidRPr="00C3415F">
        <w:rPr>
          <w:rFonts w:ascii="ＭＳ 明朝" w:eastAsia="ＭＳ 明朝" w:hAnsi="ＭＳ 明朝" w:hint="eastAsia"/>
          <w:color w:val="000000"/>
          <w:sz w:val="22"/>
        </w:rPr>
        <w:t>支援を行って</w:t>
      </w:r>
      <w:r w:rsidR="0072195F" w:rsidRPr="00C3415F">
        <w:rPr>
          <w:rFonts w:ascii="ＭＳ 明朝" w:eastAsia="ＭＳ 明朝" w:hAnsi="ＭＳ 明朝" w:hint="eastAsia"/>
          <w:color w:val="000000"/>
          <w:sz w:val="22"/>
        </w:rPr>
        <w:t>いる。</w:t>
      </w:r>
    </w:p>
    <w:p w14:paraId="7BAEC9FD" w14:textId="77777777" w:rsidR="00B50897" w:rsidRPr="00C3415F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・</w:t>
      </w:r>
      <w:r w:rsidR="00F31150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Ｍ＆Ａ</w:t>
      </w:r>
      <w:r w:rsidR="00B50897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戦略立案に関するアドバイス（事業分析・スキーム・スケジュール等） </w:t>
      </w:r>
    </w:p>
    <w:p w14:paraId="7B87EA8A" w14:textId="77777777" w:rsidR="00B50897" w:rsidRPr="00C3415F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・</w:t>
      </w:r>
      <w:r w:rsidR="00B50897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相手先の選定に関するアドバイス </w:t>
      </w:r>
    </w:p>
    <w:p w14:paraId="283DA53F" w14:textId="77777777" w:rsidR="00B50897" w:rsidRPr="00C3415F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・</w:t>
      </w:r>
      <w:r w:rsidR="00B50897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企業価値評価に関するアドバイス </w:t>
      </w:r>
    </w:p>
    <w:p w14:paraId="5FF93821" w14:textId="77777777" w:rsidR="00B50897" w:rsidRPr="00C3415F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・</w:t>
      </w:r>
      <w:r w:rsidR="00B50897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交渉および条件設定に関するアドバイス </w:t>
      </w:r>
    </w:p>
    <w:p w14:paraId="76EB2672" w14:textId="77777777" w:rsidR="00B50897" w:rsidRPr="00C3415F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・</w:t>
      </w:r>
      <w:r w:rsidR="00B50897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外部専門家（弁護士・会計士等）活用に関するアドバイス </w:t>
      </w:r>
    </w:p>
    <w:p w14:paraId="362EE929" w14:textId="77777777" w:rsidR="00B50897" w:rsidRPr="00C3415F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・</w:t>
      </w:r>
      <w:r w:rsidR="00B50897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契約書類（基本合意書・譲渡契約書等）作成に関するアドバイス </w:t>
      </w:r>
    </w:p>
    <w:p w14:paraId="40B3AC93" w14:textId="77777777" w:rsidR="00B50897" w:rsidRPr="00C3415F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・</w:t>
      </w:r>
      <w:r w:rsidR="00B50897" w:rsidRPr="00C341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その他、上記に付随する業務 </w:t>
      </w:r>
    </w:p>
    <w:p w14:paraId="47F065B5" w14:textId="77777777" w:rsidR="007F53A4" w:rsidRPr="00C3415F" w:rsidRDefault="001B41F1" w:rsidP="001B41F1">
      <w:pPr>
        <w:pStyle w:val="a5"/>
        <w:numPr>
          <w:ilvl w:val="1"/>
          <w:numId w:val="5"/>
        </w:numPr>
        <w:ind w:leftChars="0" w:left="993" w:hanging="284"/>
        <w:rPr>
          <w:rFonts w:ascii="ＭＳ 明朝" w:eastAsia="ＭＳ 明朝" w:hAnsi="ＭＳ 明朝"/>
          <w:sz w:val="22"/>
        </w:rPr>
      </w:pPr>
      <w:r w:rsidRPr="00C3415F">
        <w:rPr>
          <w:rFonts w:ascii="ＭＳ 明朝" w:eastAsia="ＭＳ 明朝" w:hAnsi="ＭＳ 明朝" w:hint="eastAsia"/>
          <w:sz w:val="22"/>
        </w:rPr>
        <w:t xml:space="preserve">　</w:t>
      </w:r>
      <w:r w:rsidR="00B50897" w:rsidRPr="00C3415F">
        <w:rPr>
          <w:rFonts w:ascii="ＭＳ 明朝" w:eastAsia="ＭＳ 明朝" w:hAnsi="ＭＳ 明朝" w:hint="eastAsia"/>
          <w:sz w:val="22"/>
        </w:rPr>
        <w:t>報酬体系</w:t>
      </w:r>
    </w:p>
    <w:p w14:paraId="6C7AB694" w14:textId="77777777" w:rsidR="00AA429C" w:rsidRDefault="00AA429C" w:rsidP="00AA429C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3ABB4633" w14:textId="77777777" w:rsidR="001B41F1" w:rsidRDefault="00526714" w:rsidP="001B41F1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Ｍ＆Ａ支援に係る組織体制（Ｍ＆Ａ支援業務専任の担当者等）</w:t>
      </w:r>
    </w:p>
    <w:p w14:paraId="3D80E4E0" w14:textId="77777777" w:rsidR="009616BC" w:rsidRDefault="009616BC" w:rsidP="00AA429C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14D930C1" w14:textId="77777777" w:rsidR="00AA429C" w:rsidRDefault="00B55AFC" w:rsidP="009616BC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AA429C">
        <w:rPr>
          <w:rFonts w:ascii="ＭＳ 明朝" w:eastAsia="ＭＳ 明朝" w:hAnsi="ＭＳ 明朝" w:hint="eastAsia"/>
          <w:sz w:val="22"/>
        </w:rPr>
        <w:t>アピールポイント（士業者としての得意分野、得意業種、得意地域等）</w:t>
      </w:r>
    </w:p>
    <w:p w14:paraId="6B302B9C" w14:textId="77777777" w:rsidR="00DB1CF5" w:rsidRPr="00C3415F" w:rsidRDefault="00B55AFC" w:rsidP="00E81D15">
      <w:pPr>
        <w:pStyle w:val="a5"/>
        <w:tabs>
          <w:tab w:val="left" w:pos="993"/>
        </w:tabs>
        <w:ind w:leftChars="0" w:right="220"/>
        <w:jc w:val="right"/>
        <w:rPr>
          <w:rFonts w:ascii="ＭＳ 明朝" w:eastAsia="ＭＳ 明朝" w:hAnsi="ＭＳ 明朝"/>
          <w:sz w:val="22"/>
        </w:rPr>
      </w:pPr>
      <w:r w:rsidRPr="00AA429C">
        <w:rPr>
          <w:rFonts w:ascii="ＭＳ 明朝" w:eastAsia="ＭＳ 明朝" w:hAnsi="ＭＳ 明朝" w:hint="eastAsia"/>
          <w:sz w:val="22"/>
        </w:rPr>
        <w:lastRenderedPageBreak/>
        <w:t>以上</w:t>
      </w:r>
    </w:p>
    <w:sectPr w:rsidR="00DB1CF5" w:rsidRPr="00C3415F" w:rsidSect="00C3415F">
      <w:headerReference w:type="default" r:id="rId7"/>
      <w:footerReference w:type="default" r:id="rId8"/>
      <w:pgSz w:w="11906" w:h="16838"/>
      <w:pgMar w:top="1843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3E41" w14:textId="77777777" w:rsidR="00895AFB" w:rsidRDefault="00895AFB" w:rsidP="009509D1">
      <w:r>
        <w:separator/>
      </w:r>
    </w:p>
  </w:endnote>
  <w:endnote w:type="continuationSeparator" w:id="0">
    <w:p w14:paraId="1797A2C8" w14:textId="77777777" w:rsidR="00895AFB" w:rsidRDefault="00895AFB" w:rsidP="0095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4C650" w14:textId="3F157D1B" w:rsidR="00E81D15" w:rsidRDefault="000522E5">
    <w:pPr>
      <w:pStyle w:val="a8"/>
    </w:pPr>
    <w:sdt>
      <w:sdtPr>
        <w:id w:val="969400743"/>
        <w:placeholder>
          <w:docPart w:val="708151FC538545139B457CC1EAAE74E3"/>
        </w:placeholder>
        <w:temporary/>
        <w:showingPlcHdr/>
        <w15:appearance w15:val="hidden"/>
      </w:sdtPr>
      <w:sdtEndPr/>
      <w:sdtContent>
        <w:r w:rsidR="0020767F">
          <w:rPr>
            <w:lang w:val="ja-JP"/>
          </w:rPr>
          <w:t>[</w:t>
        </w:r>
        <w:r w:rsidR="0020767F">
          <w:rPr>
            <w:lang w:val="ja-JP"/>
          </w:rPr>
          <w:t>ここに入力</w:t>
        </w:r>
        <w:r w:rsidR="0020767F">
          <w:rPr>
            <w:lang w:val="ja-JP"/>
          </w:rPr>
          <w:t>]</w:t>
        </w:r>
      </w:sdtContent>
    </w:sdt>
    <w:r w:rsidR="0020767F">
      <w:ptab w:relativeTo="margin" w:alignment="center" w:leader="none"/>
    </w:r>
    <w:sdt>
      <w:sdtPr>
        <w:id w:val="969400748"/>
        <w:placeholder>
          <w:docPart w:val="708151FC538545139B457CC1EAAE74E3"/>
        </w:placeholder>
        <w:temporary/>
        <w:showingPlcHdr/>
        <w15:appearance w15:val="hidden"/>
      </w:sdtPr>
      <w:sdtEndPr/>
      <w:sdtContent>
        <w:r w:rsidR="0020767F">
          <w:rPr>
            <w:lang w:val="ja-JP"/>
          </w:rPr>
          <w:t>[</w:t>
        </w:r>
        <w:r w:rsidR="0020767F">
          <w:rPr>
            <w:lang w:val="ja-JP"/>
          </w:rPr>
          <w:t>ここに入力</w:t>
        </w:r>
        <w:r w:rsidR="0020767F">
          <w:rPr>
            <w:lang w:val="ja-JP"/>
          </w:rPr>
          <w:t>]</w:t>
        </w:r>
      </w:sdtContent>
    </w:sdt>
    <w:r w:rsidR="0020767F">
      <w:ptab w:relativeTo="margin" w:alignment="right" w:leader="none"/>
    </w:r>
    <w:r w:rsidR="0020767F" w:rsidRPr="0020767F">
      <w:rPr>
        <w:rFonts w:asciiTheme="minorEastAsia" w:hAnsiTheme="minorEastAsia" w:hint="eastAsia"/>
      </w:rPr>
      <w:t>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3DEB" w14:textId="77777777" w:rsidR="00895AFB" w:rsidRDefault="00895AFB" w:rsidP="009509D1">
      <w:r>
        <w:separator/>
      </w:r>
    </w:p>
  </w:footnote>
  <w:footnote w:type="continuationSeparator" w:id="0">
    <w:p w14:paraId="6E0805A2" w14:textId="77777777" w:rsidR="00895AFB" w:rsidRDefault="00895AFB" w:rsidP="0095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12F3" w14:textId="77777777" w:rsidR="00305CD1" w:rsidRDefault="003E5246" w:rsidP="0061599F">
    <w:pPr>
      <w:pStyle w:val="a6"/>
      <w:ind w:right="840"/>
    </w:pPr>
    <w:r>
      <w:rPr>
        <w:rFonts w:hint="eastAsia"/>
      </w:rPr>
      <w:t>引</w:t>
    </w:r>
    <w:r>
      <w:rPr>
        <w:rFonts w:hint="eastAsia"/>
      </w:rPr>
      <w:t xml:space="preserve"> </w:t>
    </w:r>
    <w:r w:rsidR="008E37C0">
      <w:rPr>
        <w:rFonts w:hint="eastAsia"/>
      </w:rPr>
      <w:t>書式</w:t>
    </w:r>
    <w:r w:rsidR="008E37C0">
      <w:rPr>
        <w:rFonts w:hint="eastAsia"/>
      </w:rPr>
      <w:t>2</w:t>
    </w:r>
    <w:r w:rsidR="0062745E">
      <w:rPr>
        <w:rFonts w:hint="eastAsia"/>
      </w:rPr>
      <w:t>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F4B"/>
    <w:multiLevelType w:val="hybridMultilevel"/>
    <w:tmpl w:val="3BBE5BB8"/>
    <w:lvl w:ilvl="0" w:tplc="F0F446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47438"/>
    <w:multiLevelType w:val="multilevel"/>
    <w:tmpl w:val="9B1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364A"/>
    <w:multiLevelType w:val="hybridMultilevel"/>
    <w:tmpl w:val="06C878BA"/>
    <w:lvl w:ilvl="0" w:tplc="81E252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7A56B6"/>
    <w:multiLevelType w:val="hybridMultilevel"/>
    <w:tmpl w:val="101E8C84"/>
    <w:lvl w:ilvl="0" w:tplc="81E252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1E1EE1E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FF14F5"/>
    <w:multiLevelType w:val="hybridMultilevel"/>
    <w:tmpl w:val="F09AF65C"/>
    <w:lvl w:ilvl="0" w:tplc="A2FAEE20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47BAD"/>
    <w:multiLevelType w:val="hybridMultilevel"/>
    <w:tmpl w:val="276A52DC"/>
    <w:lvl w:ilvl="0" w:tplc="C03675A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534638">
    <w:abstractNumId w:val="0"/>
  </w:num>
  <w:num w:numId="2" w16cid:durableId="1515146093">
    <w:abstractNumId w:val="5"/>
  </w:num>
  <w:num w:numId="3" w16cid:durableId="1138575234">
    <w:abstractNumId w:val="1"/>
  </w:num>
  <w:num w:numId="4" w16cid:durableId="987974148">
    <w:abstractNumId w:val="4"/>
  </w:num>
  <w:num w:numId="5" w16cid:durableId="372510472">
    <w:abstractNumId w:val="3"/>
  </w:num>
  <w:num w:numId="6" w16cid:durableId="138552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F5"/>
    <w:rsid w:val="00020293"/>
    <w:rsid w:val="000522E5"/>
    <w:rsid w:val="00080CF4"/>
    <w:rsid w:val="0010017C"/>
    <w:rsid w:val="001B41F1"/>
    <w:rsid w:val="001F3BB5"/>
    <w:rsid w:val="0020767F"/>
    <w:rsid w:val="00255032"/>
    <w:rsid w:val="002B13DE"/>
    <w:rsid w:val="00305CD1"/>
    <w:rsid w:val="00355A67"/>
    <w:rsid w:val="003E5246"/>
    <w:rsid w:val="0041267D"/>
    <w:rsid w:val="004354FE"/>
    <w:rsid w:val="004A4F4A"/>
    <w:rsid w:val="00526714"/>
    <w:rsid w:val="00566BBF"/>
    <w:rsid w:val="005814A2"/>
    <w:rsid w:val="0061599F"/>
    <w:rsid w:val="0062745E"/>
    <w:rsid w:val="00662800"/>
    <w:rsid w:val="006A6D6F"/>
    <w:rsid w:val="006B78E9"/>
    <w:rsid w:val="00716353"/>
    <w:rsid w:val="0072195F"/>
    <w:rsid w:val="0074301F"/>
    <w:rsid w:val="007C3C33"/>
    <w:rsid w:val="007E5882"/>
    <w:rsid w:val="007F53A4"/>
    <w:rsid w:val="008074DA"/>
    <w:rsid w:val="008137FF"/>
    <w:rsid w:val="00827D5D"/>
    <w:rsid w:val="00834698"/>
    <w:rsid w:val="00834972"/>
    <w:rsid w:val="00895AFB"/>
    <w:rsid w:val="008B49F6"/>
    <w:rsid w:val="008D16FD"/>
    <w:rsid w:val="008E37C0"/>
    <w:rsid w:val="00904A4E"/>
    <w:rsid w:val="0092120A"/>
    <w:rsid w:val="009509D1"/>
    <w:rsid w:val="009616BC"/>
    <w:rsid w:val="00A22D94"/>
    <w:rsid w:val="00AA0243"/>
    <w:rsid w:val="00AA429C"/>
    <w:rsid w:val="00AF4CF1"/>
    <w:rsid w:val="00B50897"/>
    <w:rsid w:val="00B55AFC"/>
    <w:rsid w:val="00B67746"/>
    <w:rsid w:val="00C3415F"/>
    <w:rsid w:val="00C50683"/>
    <w:rsid w:val="00C774FC"/>
    <w:rsid w:val="00CA263C"/>
    <w:rsid w:val="00CC2091"/>
    <w:rsid w:val="00D065B7"/>
    <w:rsid w:val="00D230F3"/>
    <w:rsid w:val="00D30CAA"/>
    <w:rsid w:val="00D728FC"/>
    <w:rsid w:val="00DB1CF5"/>
    <w:rsid w:val="00E7637A"/>
    <w:rsid w:val="00E81D15"/>
    <w:rsid w:val="00EE789A"/>
    <w:rsid w:val="00F31150"/>
    <w:rsid w:val="00F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0FCC3"/>
  <w15:docId w15:val="{9E2D4F14-F25E-482D-B23B-3E6AA1B6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C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53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50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9D1"/>
  </w:style>
  <w:style w:type="paragraph" w:styleId="a8">
    <w:name w:val="footer"/>
    <w:basedOn w:val="a"/>
    <w:link w:val="a9"/>
    <w:uiPriority w:val="99"/>
    <w:unhideWhenUsed/>
    <w:rsid w:val="00950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9D1"/>
  </w:style>
  <w:style w:type="table" w:styleId="aa">
    <w:name w:val="Table Grid"/>
    <w:basedOn w:val="a1"/>
    <w:uiPriority w:val="59"/>
    <w:rsid w:val="00D0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8151FC538545139B457CC1EAAE74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6EA72F-452E-4C43-A6B9-A0B036C79749}"/>
      </w:docPartPr>
      <w:docPartBody>
        <w:p w:rsidR="0051546D" w:rsidRDefault="0021023A" w:rsidP="0021023A">
          <w:pPr>
            <w:pStyle w:val="708151FC538545139B457CC1EAAE74E3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3A"/>
    <w:rsid w:val="0021023A"/>
    <w:rsid w:val="004C265A"/>
    <w:rsid w:val="0051546D"/>
    <w:rsid w:val="0080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151FC538545139B457CC1EAAE74E3">
    <w:name w:val="708151FC538545139B457CC1EAAE74E3"/>
    <w:rsid w:val="002102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200510</dc:creator>
  <cp:keywords/>
  <dc:description/>
  <cp:lastModifiedBy>北海道事業承継引継ぎ支援センター</cp:lastModifiedBy>
  <cp:revision>4</cp:revision>
  <cp:lastPrinted>2021-01-17T23:56:00Z</cp:lastPrinted>
  <dcterms:created xsi:type="dcterms:W3CDTF">2024-02-26T09:06:00Z</dcterms:created>
  <dcterms:modified xsi:type="dcterms:W3CDTF">2025-02-19T02:35:00Z</dcterms:modified>
</cp:coreProperties>
</file>